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宋体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附件2</w:t>
      </w:r>
    </w:p>
    <w:p>
      <w:pPr>
        <w:pStyle w:val="2"/>
        <w:spacing w:beforeLines="-2147483648" w:afterLines="-2147483648" w:line="480" w:lineRule="exact"/>
        <w:jc w:val="center"/>
        <w:rPr>
          <w:rFonts w:hint="eastAsia" w:ascii="方正小标宋_GBK" w:hAnsi="Times New Roman" w:eastAsia="方正小标宋_GBK"/>
          <w:b w:val="0"/>
          <w:sz w:val="44"/>
          <w:szCs w:val="44"/>
        </w:rPr>
      </w:pPr>
      <w:r>
        <w:rPr>
          <w:rFonts w:hint="eastAsia" w:ascii="方正小标宋_GBK" w:hAnsi="Times New Roman" w:eastAsia="方正小标宋_GBK"/>
          <w:b w:val="0"/>
          <w:sz w:val="44"/>
          <w:szCs w:val="44"/>
        </w:rPr>
        <w:t>河南农业大学经济与管理学院</w:t>
      </w:r>
    </w:p>
    <w:p>
      <w:pPr>
        <w:pStyle w:val="2"/>
        <w:spacing w:beforeLines="-2147483648" w:afterLines="-2147483648" w:line="48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方正小标宋_GBK" w:hAnsi="Times New Roman" w:eastAsia="方正小标宋_GBK"/>
          <w:b w:val="0"/>
          <w:sz w:val="44"/>
          <w:szCs w:val="44"/>
        </w:rPr>
        <w:t>202</w:t>
      </w:r>
      <w:r>
        <w:rPr>
          <w:rFonts w:hint="eastAsia" w:ascii="方正小标宋_GBK" w:hAnsi="Times New Roman" w:eastAsia="方正小标宋_GBK"/>
          <w:b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Times New Roman" w:eastAsia="方正小标宋_GBK"/>
          <w:b w:val="0"/>
          <w:sz w:val="44"/>
          <w:szCs w:val="44"/>
        </w:rPr>
        <w:t>年硕士研究生复试资格审查工作要求</w:t>
      </w:r>
    </w:p>
    <w:p>
      <w:pPr>
        <w:widowControl/>
        <w:spacing w:line="560" w:lineRule="exact"/>
        <w:ind w:firstLine="643" w:firstLineChars="200"/>
        <w:rPr>
          <w:rFonts w:hint="default" w:asci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一、时间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地点</w:t>
      </w:r>
    </w:p>
    <w:tbl>
      <w:tblPr>
        <w:tblStyle w:val="6"/>
        <w:tblpPr w:leftFromText="180" w:rightFromText="180" w:vertAnchor="text" w:horzAnchor="page" w:tblpX="1900" w:tblpY="461"/>
        <w:tblOverlap w:val="never"/>
        <w:tblW w:w="8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790"/>
        <w:gridCol w:w="3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6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27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时间</w:t>
            </w:r>
          </w:p>
        </w:tc>
        <w:tc>
          <w:tcPr>
            <w:tcW w:w="306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spacing w:line="240" w:lineRule="auto"/>
              <w:ind w:firstLine="1205" w:firstLineChars="500"/>
              <w:jc w:val="both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地点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：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龙子湖校区繁塔楼A215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负责人及联系方式：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袁老师 0371-56990014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46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农林经济管理</w:t>
            </w:r>
          </w:p>
        </w:tc>
        <w:tc>
          <w:tcPr>
            <w:tcW w:w="2790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4月1日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08:00-08:30</w:t>
            </w:r>
          </w:p>
        </w:tc>
        <w:tc>
          <w:tcPr>
            <w:tcW w:w="306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246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农村发展</w:t>
            </w:r>
          </w:p>
        </w:tc>
        <w:tc>
          <w:tcPr>
            <w:tcW w:w="2790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4月1日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08:00-17:00</w:t>
            </w:r>
          </w:p>
        </w:tc>
        <w:tc>
          <w:tcPr>
            <w:tcW w:w="3065" w:type="dxa"/>
            <w:vMerge w:val="continue"/>
          </w:tcPr>
          <w:p>
            <w:pPr>
              <w:widowControl/>
              <w:spacing w:line="240" w:lineRule="auto"/>
              <w:ind w:right="60"/>
              <w:jc w:val="center"/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4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会计</w:t>
            </w:r>
          </w:p>
        </w:tc>
        <w:tc>
          <w:tcPr>
            <w:tcW w:w="2790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4月1日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08:00-17:00</w:t>
            </w:r>
          </w:p>
        </w:tc>
        <w:tc>
          <w:tcPr>
            <w:tcW w:w="3065" w:type="dxa"/>
            <w:vMerge w:val="continue"/>
            <w:vAlign w:val="top"/>
          </w:tcPr>
          <w:p>
            <w:pPr>
              <w:widowControl/>
              <w:spacing w:line="240" w:lineRule="auto"/>
              <w:ind w:right="60" w:rightChars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二、方式</w:t>
      </w:r>
    </w:p>
    <w:p>
      <w:pPr>
        <w:widowControl/>
        <w:spacing w:line="560" w:lineRule="exact"/>
        <w:ind w:firstLine="960" w:firstLineChars="300"/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线下现场提交资格审查材料</w:t>
      </w:r>
    </w:p>
    <w:p>
      <w:pPr>
        <w:widowControl/>
        <w:spacing w:line="560" w:lineRule="exact"/>
        <w:ind w:firstLine="643" w:firstLineChars="20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、内容</w:t>
      </w:r>
    </w:p>
    <w:p>
      <w:pPr>
        <w:widowControl/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往届生资格审查</w:t>
      </w:r>
    </w:p>
    <w:p>
      <w:pPr>
        <w:widowControl/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宋体"/>
          <w:kern w:val="0"/>
          <w:sz w:val="32"/>
          <w:szCs w:val="32"/>
        </w:rPr>
        <w:t>必须查验毕业证书原件扫描件，认真核对证书编号，如考生填写的有学位，必须同时查验学位证书原件扫描件，核对证书编号。若不能提供以上原件扫描件，需提供学历学位认证报告扫描件。以上所有材料都不能提供，则资格审查不予通过。</w:t>
      </w:r>
    </w:p>
    <w:p>
      <w:pPr>
        <w:widowControl/>
        <w:spacing w:line="560" w:lineRule="exac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宋体"/>
          <w:kern w:val="0"/>
          <w:sz w:val="32"/>
          <w:szCs w:val="32"/>
        </w:rPr>
        <w:t>专科生要求工作两年或两年以上，要符合招生专业目录中招收同等学力的规定。</w:t>
      </w:r>
    </w:p>
    <w:p>
      <w:pPr>
        <w:widowControl/>
        <w:spacing w:line="560" w:lineRule="exact"/>
        <w:ind w:firstLine="480" w:firstLineChars="15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应届生资格审查</w:t>
      </w:r>
    </w:p>
    <w:p>
      <w:pPr>
        <w:widowControl/>
        <w:spacing w:line="560" w:lineRule="exact"/>
        <w:ind w:firstLine="480" w:firstLineChars="15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须查验考生的学生证原件扫描件或学籍在线认证报告，查看其信息与报考信息是否一致。如不能提供或所提供信息与报考信息不一致，则资格审查不予通过。</w:t>
      </w:r>
    </w:p>
    <w:p>
      <w:pPr>
        <w:widowControl/>
        <w:spacing w:line="560" w:lineRule="exact"/>
        <w:ind w:firstLine="321" w:firstLineChars="100"/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四、考生提供材料</w:t>
      </w:r>
    </w:p>
    <w:p>
      <w:pPr>
        <w:widowControl/>
        <w:spacing w:line="560" w:lineRule="exact"/>
        <w:ind w:firstLine="640" w:firstLineChars="20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资格审查时，考生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当面</w:t>
      </w:r>
      <w:r>
        <w:rPr>
          <w:rFonts w:hint="eastAsia" w:ascii="仿宋_GB2312" w:eastAsia="仿宋_GB2312" w:cs="宋体"/>
          <w:kern w:val="0"/>
          <w:sz w:val="32"/>
          <w:szCs w:val="32"/>
        </w:rPr>
        <w:t>提交</w:t>
      </w:r>
      <w:r>
        <w:rPr>
          <w:rFonts w:ascii="仿宋_GB2312" w:eastAsia="仿宋_GB2312" w:cs="宋体"/>
          <w:kern w:val="0"/>
          <w:sz w:val="32"/>
          <w:szCs w:val="32"/>
        </w:rPr>
        <w:t>以下</w:t>
      </w:r>
      <w:r>
        <w:rPr>
          <w:rFonts w:hint="eastAsia" w:ascii="仿宋_GB2312" w:eastAsia="仿宋_GB2312" w:cs="宋体"/>
          <w:kern w:val="0"/>
          <w:sz w:val="32"/>
          <w:szCs w:val="32"/>
        </w:rPr>
        <w:t>证件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以及相关复印件</w:t>
      </w:r>
      <w:r>
        <w:rPr>
          <w:rFonts w:hint="eastAsia" w:ascii="仿宋_GB2312" w:eastAsia="仿宋_GB2312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准考证（研招网下载）；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身份证（正反面）；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大学期间成绩单（加盖有学校教务部门公章）；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往届考生的学历学位证书或</w:t>
      </w:r>
      <w:r>
        <w:rPr>
          <w:rFonts w:ascii="仿宋_GB2312" w:eastAsia="仿宋_GB2312" w:cs="宋体"/>
          <w:kern w:val="0"/>
          <w:sz w:val="32"/>
          <w:szCs w:val="32"/>
        </w:rPr>
        <w:t>学历学位认证报告</w:t>
      </w:r>
      <w:r>
        <w:rPr>
          <w:rFonts w:hint="eastAsia" w:ascii="仿宋_GB2312" w:eastAsia="仿宋_GB2312" w:cs="宋体"/>
          <w:kern w:val="0"/>
          <w:sz w:val="32"/>
          <w:szCs w:val="32"/>
        </w:rPr>
        <w:t>，应届考生的学生证或学籍在线</w:t>
      </w:r>
      <w:r>
        <w:rPr>
          <w:rFonts w:ascii="仿宋_GB2312" w:eastAsia="仿宋_GB2312" w:cs="宋体"/>
          <w:kern w:val="0"/>
          <w:sz w:val="32"/>
          <w:szCs w:val="32"/>
        </w:rPr>
        <w:t>认证报告</w:t>
      </w:r>
      <w:r>
        <w:rPr>
          <w:rFonts w:hint="eastAsia" w:ascii="仿宋_GB2312" w:eastAsia="仿宋_GB2312" w:cs="宋体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未通过网上学历（学籍）校验的考生需提供相关学历（学籍）认证报告；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入伍批准书和退出现役证（报考“退役大学生士兵”专项计划考生）；</w:t>
      </w:r>
    </w:p>
    <w:p>
      <w:pPr>
        <w:jc w:val="left"/>
        <w:rPr>
          <w:rFonts w:hint="eastAsia" w:ascii="仿宋_GB2312" w:eastAsia="仿宋_GB2312" w:cs="宋体"/>
          <w:kern w:val="0"/>
          <w:sz w:val="32"/>
          <w:szCs w:val="32"/>
        </w:rPr>
      </w:pPr>
      <w:bookmarkStart w:id="0" w:name="_Toc99270563"/>
      <w:r>
        <w:rPr>
          <w:rFonts w:hint="eastAsia" w:ascii="仿宋_GB2312" w:hAnsi="Times New Roman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 xml:space="preserve">    （7）河南农业大学202</w:t>
      </w:r>
      <w:r>
        <w:rPr>
          <w:rFonts w:hint="eastAsia" w:asci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Times New Roman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年硕士研究生</w:t>
      </w:r>
      <w:bookmarkEnd w:id="0"/>
      <w:r>
        <w:rPr>
          <w:rFonts w:hint="eastAsia" w:ascii="仿宋_GB2312" w:hAnsi="Times New Roman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思想政治表现审查表</w:t>
      </w:r>
      <w:r>
        <w:rPr>
          <w:rFonts w:hint="eastAsia" w:asci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（附件4</w:t>
      </w:r>
      <w:bookmarkStart w:id="1" w:name="_GoBack"/>
      <w:bookmarkEnd w:id="1"/>
      <w:r>
        <w:rPr>
          <w:rFonts w:hint="eastAsia" w:asci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）（注：必须要有</w:t>
      </w:r>
      <w:r>
        <w:rPr>
          <w:rFonts w:hint="eastAsia" w:ascii="仿宋_GB2312" w:hAnsi="Times New Roman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考生所在单位团或基层党组织</w:t>
      </w:r>
      <w:r>
        <w:rPr>
          <w:rFonts w:hint="eastAsia" w:asci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负责人签字和</w:t>
      </w:r>
      <w:r>
        <w:rPr>
          <w:rFonts w:hint="eastAsia" w:ascii="仿宋_GB2312" w:hAnsi="Times New Roman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盖章</w:t>
      </w:r>
      <w:r>
        <w:rPr>
          <w:rFonts w:hint="eastAsia" w:asci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《考生诚信复试承诺书》（附件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宋体"/>
          <w:kern w:val="0"/>
          <w:sz w:val="32"/>
          <w:szCs w:val="32"/>
        </w:rPr>
        <w:t>）。（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注：</w:t>
      </w:r>
      <w:r>
        <w:rPr>
          <w:rFonts w:hint="eastAsia" w:ascii="仿宋_GB2312" w:eastAsia="仿宋_GB2312" w:cs="宋体"/>
          <w:kern w:val="0"/>
          <w:sz w:val="32"/>
          <w:szCs w:val="32"/>
        </w:rPr>
        <w:t>考生须亲笔签名）。</w:t>
      </w:r>
    </w:p>
    <w:p>
      <w:pPr>
        <w:widowControl/>
        <w:spacing w:line="560" w:lineRule="exact"/>
        <w:ind w:firstLine="480" w:firstLineChars="150"/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以上所有材料请按顺序放好，以便现场审查。所有证件的复印件学院审查时需留存备查。</w:t>
      </w:r>
    </w:p>
    <w:p>
      <w:pPr>
        <w:widowControl/>
        <w:spacing w:line="560" w:lineRule="exact"/>
        <w:ind w:firstLine="480" w:firstLineChars="150"/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资格审查合格的考生，由招生单位发放加盖公章的“资格审查合格证”。资格审查不合格者，取消复试资格。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DE8B619-7C46-425D-947B-CFC1489ED8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AAAFEAA-3B11-4C4B-9B33-EA3AABC8DB5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2AEC353-2C88-402C-ADF0-D71DB8AC3E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084B9D7-680B-4619-A8FF-00BC26D239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xY2Q4MjYxZTlkYTFlYWY2ODA3YzFkZWNiODU4OTkifQ=="/>
  </w:docVars>
  <w:rsids>
    <w:rsidRoot w:val="00184E58"/>
    <w:rsid w:val="00184E58"/>
    <w:rsid w:val="00201405"/>
    <w:rsid w:val="00400928"/>
    <w:rsid w:val="004E4B47"/>
    <w:rsid w:val="00577021"/>
    <w:rsid w:val="005E1A51"/>
    <w:rsid w:val="00664A98"/>
    <w:rsid w:val="008408D9"/>
    <w:rsid w:val="00E060A9"/>
    <w:rsid w:val="00E70933"/>
    <w:rsid w:val="0B0D70C4"/>
    <w:rsid w:val="0C3052DB"/>
    <w:rsid w:val="0C866CBC"/>
    <w:rsid w:val="0F5705C8"/>
    <w:rsid w:val="101320E9"/>
    <w:rsid w:val="193F08F1"/>
    <w:rsid w:val="1A4D1A2F"/>
    <w:rsid w:val="1AAF7442"/>
    <w:rsid w:val="225C4004"/>
    <w:rsid w:val="2BEF185D"/>
    <w:rsid w:val="320654E4"/>
    <w:rsid w:val="41BD2B78"/>
    <w:rsid w:val="47C23E75"/>
    <w:rsid w:val="49172B6D"/>
    <w:rsid w:val="4CE02E28"/>
    <w:rsid w:val="550030AD"/>
    <w:rsid w:val="5C1253B8"/>
    <w:rsid w:val="63622EE6"/>
    <w:rsid w:val="641841A6"/>
    <w:rsid w:val="6A3966F7"/>
    <w:rsid w:val="6B2E60EB"/>
    <w:rsid w:val="6C8C2E23"/>
    <w:rsid w:val="70525DFD"/>
    <w:rsid w:val="77AD3E53"/>
    <w:rsid w:val="793D4FC9"/>
    <w:rsid w:val="7D7E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721</Words>
  <Characters>778</Characters>
  <Lines>4</Lines>
  <Paragraphs>1</Paragraphs>
  <TotalTime>0</TotalTime>
  <ScaleCrop>false</ScaleCrop>
  <LinksUpToDate>false</LinksUpToDate>
  <CharactersWithSpaces>795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2022-03-27T13:52:00Z</dcterms:created>
  <dc:creator>mjq</dc:creator>
  <cp:lastModifiedBy>陌上轻尘136655014462</cp:lastModifiedBy>
  <dcterms:modified xsi:type="dcterms:W3CDTF">2024-03-28T10:17:48Z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405E4157A98346B295F36E55A1AFB4D7_13</vt:lpwstr>
  </property>
</Properties>
</file>